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2880" w:firstLine="720"/>
        <w:rPr>
          <w:rFonts w:ascii="Liberation Serif" w:cs="Liberation Serif" w:eastAsia="Liberation Serif" w:hAnsi="Liberation Serif"/>
          <w:sz w:val="28"/>
          <w:szCs w:val="28"/>
        </w:rPr>
      </w:pPr>
      <w:r w:rsidDel="00000000" w:rsidR="00000000" w:rsidRPr="00000000">
        <w:rPr>
          <w:rFonts w:ascii="Liberation Serif" w:cs="Liberation Serif" w:eastAsia="Liberation Serif" w:hAnsi="Liberation Serif"/>
          <w:sz w:val="28"/>
          <w:szCs w:val="28"/>
          <w:rtl w:val="0"/>
        </w:rPr>
        <w:t xml:space="preserve">Town of Canterbury</w:t>
      </w:r>
    </w:p>
    <w:p w:rsidR="00000000" w:rsidDel="00000000" w:rsidP="00000000" w:rsidRDefault="00000000" w:rsidRPr="00000000" w14:paraId="00000002">
      <w:pPr>
        <w:spacing w:after="160" w:line="259" w:lineRule="auto"/>
        <w:jc w:val="center"/>
        <w:rPr>
          <w:rFonts w:ascii="Liberation Serif" w:cs="Liberation Serif" w:eastAsia="Liberation Serif" w:hAnsi="Liberation Serif"/>
          <w:sz w:val="28"/>
          <w:szCs w:val="28"/>
        </w:rPr>
      </w:pPr>
      <w:bookmarkStart w:colFirst="0" w:colLast="0" w:name="_heading=h.nmrhsz4gjg6d" w:id="0"/>
      <w:bookmarkEnd w:id="0"/>
      <w:r w:rsidDel="00000000" w:rsidR="00000000" w:rsidRPr="00000000">
        <w:rPr>
          <w:rFonts w:ascii="Liberation Serif" w:cs="Liberation Serif" w:eastAsia="Liberation Serif" w:hAnsi="Liberation Serif"/>
          <w:sz w:val="28"/>
          <w:szCs w:val="28"/>
          <w:rtl w:val="0"/>
        </w:rPr>
        <w:t xml:space="preserve">Energy Committee Agenda</w:t>
      </w:r>
    </w:p>
    <w:p w:rsidR="00000000" w:rsidDel="00000000" w:rsidP="00000000" w:rsidRDefault="00000000" w:rsidRPr="00000000" w14:paraId="00000003">
      <w:pPr>
        <w:spacing w:line="259"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Date: July 16, 2026             </w:t>
      </w:r>
    </w:p>
    <w:p w:rsidR="00000000" w:rsidDel="00000000" w:rsidP="00000000" w:rsidRDefault="00000000" w:rsidRPr="00000000" w14:paraId="00000004">
      <w:pPr>
        <w:spacing w:line="259"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Time: 7 p.m.    </w:t>
      </w:r>
    </w:p>
    <w:p w:rsidR="00000000" w:rsidDel="00000000" w:rsidP="00000000" w:rsidRDefault="00000000" w:rsidRPr="00000000" w14:paraId="00000005">
      <w:pPr>
        <w:spacing w:line="259"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Location: Elkin’s Library Conference Room  </w:t>
        <w:br w:type="textWrapping"/>
        <w:t xml:space="preserve">Zoom:  878 1085 8003   Email </w:t>
      </w:r>
      <w:hyperlink r:id="rId7">
        <w:r w:rsidDel="00000000" w:rsidR="00000000" w:rsidRPr="00000000">
          <w:rPr>
            <w:rFonts w:ascii="Liberation Serif" w:cs="Liberation Serif" w:eastAsia="Liberation Serif" w:hAnsi="Liberation Serif"/>
            <w:color w:val="1155cc"/>
            <w:sz w:val="24"/>
            <w:szCs w:val="24"/>
            <w:u w:val="single"/>
            <w:rtl w:val="0"/>
          </w:rPr>
          <w:t xml:space="preserve">rheath.canterburynh@gmail.com</w:t>
        </w:r>
      </w:hyperlink>
      <w:r w:rsidDel="00000000" w:rsidR="00000000" w:rsidRPr="00000000">
        <w:rPr>
          <w:rFonts w:ascii="Liberation Serif" w:cs="Liberation Serif" w:eastAsia="Liberation Serif" w:hAnsi="Liberation Serif"/>
          <w:sz w:val="24"/>
          <w:szCs w:val="24"/>
          <w:rtl w:val="0"/>
        </w:rPr>
        <w:t xml:space="preserve"> for PW</w:t>
        <w:tab/>
      </w:r>
    </w:p>
    <w:p w:rsidR="00000000" w:rsidDel="00000000" w:rsidP="00000000" w:rsidRDefault="00000000" w:rsidRPr="00000000" w14:paraId="00000006">
      <w:pPr>
        <w:spacing w:after="160" w:line="259"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7">
      <w:pPr>
        <w:spacing w:after="160" w:line="259"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Attending - Beth McGuinn, Ruth Heath, Keith Brown, Jeremy Whaley</w:t>
      </w:r>
    </w:p>
    <w:p w:rsidR="00000000" w:rsidDel="00000000" w:rsidP="00000000" w:rsidRDefault="00000000" w:rsidRPr="00000000" w14:paraId="00000008">
      <w:pPr>
        <w:spacing w:after="160" w:line="259"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9">
      <w:pPr>
        <w:numPr>
          <w:ilvl w:val="0"/>
          <w:numId w:val="1"/>
        </w:numPr>
        <w:spacing w:line="259" w:lineRule="auto"/>
        <w:ind w:left="72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Decide on acting secretary</w:t>
      </w:r>
    </w:p>
    <w:p w:rsidR="00000000" w:rsidDel="00000000" w:rsidP="00000000" w:rsidRDefault="00000000" w:rsidRPr="00000000" w14:paraId="0000000A">
      <w:pPr>
        <w:numPr>
          <w:ilvl w:val="1"/>
          <w:numId w:val="1"/>
        </w:numPr>
        <w:spacing w:line="259" w:lineRule="auto"/>
        <w:ind w:left="1440" w:hanging="360"/>
        <w:rPr>
          <w:rFonts w:ascii="Liberation Serif" w:cs="Liberation Serif" w:eastAsia="Liberation Serif" w:hAnsi="Liberation Serif"/>
          <w:sz w:val="24"/>
          <w:szCs w:val="24"/>
          <w:u w:val="none"/>
        </w:rPr>
      </w:pPr>
      <w:r w:rsidDel="00000000" w:rsidR="00000000" w:rsidRPr="00000000">
        <w:rPr>
          <w:rFonts w:ascii="Liberation Serif" w:cs="Liberation Serif" w:eastAsia="Liberation Serif" w:hAnsi="Liberation Serif"/>
          <w:sz w:val="24"/>
          <w:szCs w:val="24"/>
          <w:rtl w:val="0"/>
        </w:rPr>
        <w:t xml:space="preserve">Jeremy Whaley will serve as secretary for the meeting</w:t>
      </w:r>
    </w:p>
    <w:p w:rsidR="00000000" w:rsidDel="00000000" w:rsidP="00000000" w:rsidRDefault="00000000" w:rsidRPr="00000000" w14:paraId="0000000B">
      <w:pPr>
        <w:numPr>
          <w:ilvl w:val="0"/>
          <w:numId w:val="1"/>
        </w:numPr>
        <w:spacing w:line="259" w:lineRule="auto"/>
        <w:ind w:left="72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Approval of July minutes</w:t>
      </w:r>
    </w:p>
    <w:p w:rsidR="00000000" w:rsidDel="00000000" w:rsidP="00000000" w:rsidRDefault="00000000" w:rsidRPr="00000000" w14:paraId="0000000C">
      <w:pPr>
        <w:numPr>
          <w:ilvl w:val="1"/>
          <w:numId w:val="1"/>
        </w:numPr>
        <w:spacing w:line="259" w:lineRule="auto"/>
        <w:ind w:left="1440" w:hanging="360"/>
        <w:rPr>
          <w:rFonts w:ascii="Liberation Serif" w:cs="Liberation Serif" w:eastAsia="Liberation Serif" w:hAnsi="Liberation Serif"/>
          <w:sz w:val="24"/>
          <w:szCs w:val="24"/>
          <w:u w:val="none"/>
        </w:rPr>
      </w:pPr>
      <w:r w:rsidDel="00000000" w:rsidR="00000000" w:rsidRPr="00000000">
        <w:rPr>
          <w:rFonts w:ascii="Liberation Serif" w:cs="Liberation Serif" w:eastAsia="Liberation Serif" w:hAnsi="Liberation Serif"/>
          <w:sz w:val="24"/>
          <w:szCs w:val="24"/>
          <w:rtl w:val="0"/>
        </w:rPr>
        <w:t xml:space="preserve">Ruth Heath suggested change, committee agreed, Beth McGuinn made edits.</w:t>
      </w:r>
    </w:p>
    <w:p w:rsidR="00000000" w:rsidDel="00000000" w:rsidP="00000000" w:rsidRDefault="00000000" w:rsidRPr="00000000" w14:paraId="0000000D">
      <w:pPr>
        <w:spacing w:line="259" w:lineRule="auto"/>
        <w:ind w:left="720" w:firstLine="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Liberation Serif" w:cs="Liberation Serif" w:eastAsia="Liberation Serif" w:hAnsi="Liberation Serif"/>
          <w:sz w:val="24"/>
          <w:szCs w:val="24"/>
        </w:rPr>
      </w:pPr>
      <w:r w:rsidDel="00000000" w:rsidR="00000000" w:rsidRPr="00000000">
        <w:rPr>
          <w:color w:val="222222"/>
          <w:rtl w:val="0"/>
        </w:rPr>
        <w:t xml:space="preserve">Membership</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160" w:line="259" w:lineRule="auto"/>
        <w:ind w:left="1440" w:hanging="360"/>
        <w:rPr>
          <w:color w:val="222222"/>
          <w:u w:val="none"/>
        </w:rPr>
      </w:pPr>
      <w:r w:rsidDel="00000000" w:rsidR="00000000" w:rsidRPr="00000000">
        <w:rPr>
          <w:color w:val="222222"/>
          <w:rtl w:val="0"/>
        </w:rPr>
        <w:t xml:space="preserve">Keith Brown accepted an invitation to join the committee. Ruth Heath explained next steps for Keith Brown. All members are pleased to welcome our new member!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Old Business </w:t>
      </w:r>
    </w:p>
    <w:p w:rsidR="00000000" w:rsidDel="00000000" w:rsidP="00000000" w:rsidRDefault="00000000" w:rsidRPr="00000000" w14:paraId="00000011">
      <w:pPr>
        <w:numPr>
          <w:ilvl w:val="1"/>
          <w:numId w:val="1"/>
        </w:numPr>
        <w:shd w:fill="ffffff" w:val="clear"/>
        <w:spacing w:after="160" w:line="259" w:lineRule="auto"/>
        <w:ind w:left="1440" w:hanging="360"/>
        <w:rPr>
          <w:rFonts w:ascii="Liberation Serif" w:cs="Liberation Serif" w:eastAsia="Liberation Serif" w:hAnsi="Liberation Serif"/>
          <w:sz w:val="24"/>
          <w:szCs w:val="24"/>
        </w:rPr>
      </w:pPr>
      <w:r w:rsidDel="00000000" w:rsidR="00000000" w:rsidRPr="00000000">
        <w:rPr>
          <w:color w:val="222222"/>
          <w:rtl w:val="0"/>
        </w:rPr>
        <w:t xml:space="preserve">Upcoming October and November workshops (Roundtable on Energy Saving Tips  and  Battery Storage)</w:t>
      </w:r>
    </w:p>
    <w:p w:rsidR="00000000" w:rsidDel="00000000" w:rsidP="00000000" w:rsidRDefault="00000000" w:rsidRPr="00000000" w14:paraId="00000012">
      <w:pPr>
        <w:numPr>
          <w:ilvl w:val="2"/>
          <w:numId w:val="1"/>
        </w:numPr>
        <w:shd w:fill="ffffff" w:val="clear"/>
        <w:spacing w:after="160" w:line="259" w:lineRule="auto"/>
        <w:ind w:left="2160" w:hanging="180"/>
        <w:rPr>
          <w:color w:val="222222"/>
        </w:rPr>
      </w:pPr>
      <w:r w:rsidDel="00000000" w:rsidR="00000000" w:rsidRPr="00000000">
        <w:rPr>
          <w:color w:val="222222"/>
          <w:rtl w:val="0"/>
        </w:rPr>
        <w:t xml:space="preserve">Beth McGuinn put together an agenda for the October round table. Introduction to energy efficiency. Ask folks for a) what they have done regarding energy efficiency and b) what questions regarding energy efficiency they would like the group to address. Brainstorming questions before answering is a recommended strategy to help organize questions.</w:t>
      </w:r>
    </w:p>
    <w:p w:rsidR="00000000" w:rsidDel="00000000" w:rsidP="00000000" w:rsidRDefault="00000000" w:rsidRPr="00000000" w14:paraId="00000013">
      <w:pPr>
        <w:numPr>
          <w:ilvl w:val="2"/>
          <w:numId w:val="1"/>
        </w:numPr>
        <w:shd w:fill="ffffff" w:val="clear"/>
        <w:spacing w:after="160" w:line="259" w:lineRule="auto"/>
        <w:ind w:left="2160" w:hanging="180"/>
        <w:rPr>
          <w:color w:val="222222"/>
        </w:rPr>
      </w:pPr>
      <w:r w:rsidDel="00000000" w:rsidR="00000000" w:rsidRPr="00000000">
        <w:rPr>
          <w:color w:val="222222"/>
          <w:rtl w:val="0"/>
        </w:rPr>
        <w:t xml:space="preserve">Beth McGuinn will invite Andy Duncan (trainer for energy auditors) to attend and provide his expertise answering people’s questions.</w:t>
      </w:r>
    </w:p>
    <w:p w:rsidR="00000000" w:rsidDel="00000000" w:rsidP="00000000" w:rsidRDefault="00000000" w:rsidRPr="00000000" w14:paraId="00000014">
      <w:pPr>
        <w:numPr>
          <w:ilvl w:val="2"/>
          <w:numId w:val="1"/>
        </w:numPr>
        <w:shd w:fill="ffffff" w:val="clear"/>
        <w:spacing w:after="160" w:line="259" w:lineRule="auto"/>
        <w:ind w:left="2160" w:hanging="180"/>
        <w:rPr>
          <w:color w:val="222222"/>
        </w:rPr>
      </w:pPr>
      <w:r w:rsidDel="00000000" w:rsidR="00000000" w:rsidRPr="00000000">
        <w:rPr>
          <w:color w:val="222222"/>
          <w:rtl w:val="0"/>
        </w:rPr>
        <w:t xml:space="preserve">Ruth Heath mentioned that Eversource has an electric car charging program that could be promoted for those that could, for example, charge an electric vehicle during non-peak hours to take advantage of reduced rates.</w:t>
      </w:r>
    </w:p>
    <w:p w:rsidR="00000000" w:rsidDel="00000000" w:rsidP="00000000" w:rsidRDefault="00000000" w:rsidRPr="00000000" w14:paraId="00000015">
      <w:pPr>
        <w:numPr>
          <w:ilvl w:val="3"/>
          <w:numId w:val="1"/>
        </w:numPr>
        <w:shd w:fill="ffffff" w:val="clear"/>
        <w:spacing w:after="160" w:line="259" w:lineRule="auto"/>
        <w:ind w:left="2880" w:hanging="360"/>
        <w:rPr>
          <w:color w:val="222222"/>
          <w:u w:val="none"/>
        </w:rPr>
      </w:pPr>
      <w:r w:rsidDel="00000000" w:rsidR="00000000" w:rsidRPr="00000000">
        <w:rPr>
          <w:color w:val="222222"/>
          <w:shd w:fill="d5a6bd" w:val="clear"/>
          <w:rtl w:val="0"/>
        </w:rPr>
        <w:t xml:space="preserve">ACTION - Ruth Heath</w:t>
      </w:r>
      <w:r w:rsidDel="00000000" w:rsidR="00000000" w:rsidRPr="00000000">
        <w:rPr>
          <w:color w:val="222222"/>
          <w:rtl w:val="0"/>
        </w:rPr>
        <w:t xml:space="preserve"> will investigate this program and provide details to the committee for inclusion in upcoming workshops.</w:t>
      </w:r>
    </w:p>
    <w:p w:rsidR="00000000" w:rsidDel="00000000" w:rsidP="00000000" w:rsidRDefault="00000000" w:rsidRPr="00000000" w14:paraId="00000016">
      <w:pPr>
        <w:numPr>
          <w:ilvl w:val="2"/>
          <w:numId w:val="1"/>
        </w:numPr>
        <w:shd w:fill="ffffff" w:val="clear"/>
        <w:spacing w:after="160" w:line="259" w:lineRule="auto"/>
        <w:ind w:left="2160" w:hanging="180"/>
        <w:rPr>
          <w:color w:val="222222"/>
        </w:rPr>
      </w:pPr>
      <w:r w:rsidDel="00000000" w:rsidR="00000000" w:rsidRPr="00000000">
        <w:rPr>
          <w:color w:val="222222"/>
          <w:rtl w:val="0"/>
        </w:rPr>
        <w:t xml:space="preserve">Keith Brown mentioned another program with Eversource where a smart thermostat can be enrolled to reduce energy usage during peak loads. In the first year of participation the provider pays the enrollee $100. Subsequent years of enrollment pay less.</w:t>
      </w:r>
    </w:p>
    <w:p w:rsidR="00000000" w:rsidDel="00000000" w:rsidP="00000000" w:rsidRDefault="00000000" w:rsidRPr="00000000" w14:paraId="00000017">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There are no updates on a battery storage workshops.</w:t>
      </w:r>
    </w:p>
    <w:p w:rsidR="00000000" w:rsidDel="00000000" w:rsidP="00000000" w:rsidRDefault="00000000" w:rsidRPr="00000000" w14:paraId="00000018">
      <w:pPr>
        <w:numPr>
          <w:ilvl w:val="1"/>
          <w:numId w:val="1"/>
        </w:numPr>
        <w:shd w:fill="ffffff" w:val="clear"/>
        <w:spacing w:after="160" w:line="259" w:lineRule="auto"/>
        <w:ind w:left="1440" w:hanging="360"/>
        <w:rPr>
          <w:rFonts w:ascii="Liberation Serif" w:cs="Liberation Serif" w:eastAsia="Liberation Serif" w:hAnsi="Liberation Serif"/>
          <w:sz w:val="24"/>
          <w:szCs w:val="24"/>
        </w:rPr>
      </w:pPr>
      <w:r w:rsidDel="00000000" w:rsidR="00000000" w:rsidRPr="00000000">
        <w:rPr>
          <w:color w:val="222222"/>
          <w:rtl w:val="0"/>
        </w:rPr>
        <w:t xml:space="preserve">Municipal Building audit </w:t>
      </w:r>
    </w:p>
    <w:p w:rsidR="00000000" w:rsidDel="00000000" w:rsidP="00000000" w:rsidRDefault="00000000" w:rsidRPr="00000000" w14:paraId="00000019">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Beth McGuinn contacted Resident Buildings Group (RBG) and requested a price for a Level II Audit. RBG responded with a cost ($5,937) and provided a sample report.</w:t>
      </w:r>
    </w:p>
    <w:p w:rsidR="00000000" w:rsidDel="00000000" w:rsidP="00000000" w:rsidRDefault="00000000" w:rsidRPr="00000000" w14:paraId="0000001A">
      <w:pPr>
        <w:numPr>
          <w:ilvl w:val="3"/>
          <w:numId w:val="1"/>
        </w:numPr>
        <w:shd w:fill="ffffff" w:val="clear"/>
        <w:spacing w:after="160" w:line="259" w:lineRule="auto"/>
        <w:ind w:left="2880" w:hanging="360"/>
        <w:rPr>
          <w:color w:val="222222"/>
          <w:u w:val="none"/>
        </w:rPr>
      </w:pPr>
      <w:r w:rsidDel="00000000" w:rsidR="00000000" w:rsidRPr="00000000">
        <w:rPr>
          <w:color w:val="222222"/>
          <w:shd w:fill="9fc5e8" w:val="clear"/>
          <w:rtl w:val="0"/>
        </w:rPr>
        <w:t xml:space="preserve">ACTION - Jeremy Whaley</w:t>
      </w:r>
      <w:r w:rsidDel="00000000" w:rsidR="00000000" w:rsidRPr="00000000">
        <w:rPr>
          <w:color w:val="222222"/>
          <w:rtl w:val="0"/>
        </w:rPr>
        <w:t xml:space="preserve"> will follow-up with RBG and discuss specifics of the sample report to determine if it will meet the needs of the committee.</w:t>
      </w:r>
    </w:p>
    <w:p w:rsidR="00000000" w:rsidDel="00000000" w:rsidP="00000000" w:rsidRDefault="00000000" w:rsidRPr="00000000" w14:paraId="0000001B">
      <w:pPr>
        <w:numPr>
          <w:ilvl w:val="1"/>
          <w:numId w:val="1"/>
        </w:numPr>
        <w:shd w:fill="ffffff" w:val="clear"/>
        <w:spacing w:after="160" w:line="259" w:lineRule="auto"/>
        <w:ind w:left="1440" w:hanging="360"/>
        <w:rPr>
          <w:rFonts w:ascii="Liberation Serif" w:cs="Liberation Serif" w:eastAsia="Liberation Serif" w:hAnsi="Liberation Serif"/>
          <w:sz w:val="24"/>
          <w:szCs w:val="24"/>
        </w:rPr>
      </w:pPr>
      <w:r w:rsidDel="00000000" w:rsidR="00000000" w:rsidRPr="00000000">
        <w:rPr>
          <w:color w:val="222222"/>
          <w:rtl w:val="0"/>
        </w:rPr>
        <w:t xml:space="preserve">WindowDressers update</w:t>
      </w:r>
    </w:p>
    <w:p w:rsidR="00000000" w:rsidDel="00000000" w:rsidP="00000000" w:rsidRDefault="00000000" w:rsidRPr="00000000" w14:paraId="0000001C">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Another order came in this week. The total number of orders is still lower than we would like to see.</w:t>
      </w:r>
    </w:p>
    <w:p w:rsidR="00000000" w:rsidDel="00000000" w:rsidP="00000000" w:rsidRDefault="00000000" w:rsidRPr="00000000" w14:paraId="0000001D">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Beth McGuinn recommended trying to sell the inserts in the winter when people are thinking about the cold. This would be the opposite of the current practice which is to sell in the summer and build in the fall. Ruth Heath mentioned that the WindowDressers program is not geared to work with that timing.</w:t>
      </w:r>
    </w:p>
    <w:p w:rsidR="00000000" w:rsidDel="00000000" w:rsidP="00000000" w:rsidRDefault="00000000" w:rsidRPr="00000000" w14:paraId="0000001E">
      <w:pPr>
        <w:numPr>
          <w:ilvl w:val="1"/>
          <w:numId w:val="1"/>
        </w:numPr>
        <w:shd w:fill="ffffff" w:val="clear"/>
        <w:spacing w:after="160" w:line="259" w:lineRule="auto"/>
        <w:ind w:left="1440" w:hanging="360"/>
        <w:rPr>
          <w:rFonts w:ascii="Liberation Serif" w:cs="Liberation Serif" w:eastAsia="Liberation Serif" w:hAnsi="Liberation Serif"/>
          <w:sz w:val="24"/>
          <w:szCs w:val="24"/>
        </w:rPr>
      </w:pPr>
      <w:r w:rsidDel="00000000" w:rsidR="00000000" w:rsidRPr="00000000">
        <w:rPr>
          <w:color w:val="222222"/>
          <w:rtl w:val="0"/>
        </w:rPr>
        <w:t xml:space="preserve">Solar friendly zoning update</w:t>
      </w:r>
    </w:p>
    <w:p w:rsidR="00000000" w:rsidDel="00000000" w:rsidP="00000000" w:rsidRDefault="00000000" w:rsidRPr="00000000" w14:paraId="0000001F">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Beth McGuinn touched base with Brendan O’Donnell who is the chair of the planning board.</w:t>
      </w:r>
    </w:p>
    <w:p w:rsidR="00000000" w:rsidDel="00000000" w:rsidP="00000000" w:rsidRDefault="00000000" w:rsidRPr="00000000" w14:paraId="00000020">
      <w:pPr>
        <w:numPr>
          <w:ilvl w:val="3"/>
          <w:numId w:val="1"/>
        </w:numPr>
        <w:shd w:fill="ffffff" w:val="clear"/>
        <w:spacing w:after="160" w:line="259" w:lineRule="auto"/>
        <w:ind w:left="2880" w:hanging="360"/>
        <w:rPr>
          <w:color w:val="222222"/>
          <w:u w:val="none"/>
        </w:rPr>
      </w:pPr>
      <w:r w:rsidDel="00000000" w:rsidR="00000000" w:rsidRPr="00000000">
        <w:rPr>
          <w:color w:val="222222"/>
          <w:shd w:fill="f6b26b" w:val="clear"/>
          <w:rtl w:val="0"/>
        </w:rPr>
        <w:t xml:space="preserve">ACTION - Beth McGuinn</w:t>
      </w:r>
      <w:r w:rsidDel="00000000" w:rsidR="00000000" w:rsidRPr="00000000">
        <w:rPr>
          <w:color w:val="222222"/>
          <w:rtl w:val="0"/>
        </w:rPr>
        <w:t xml:space="preserve"> will connect with Brendan to discuss solar friendly zoning.</w:t>
      </w:r>
    </w:p>
    <w:p w:rsidR="00000000" w:rsidDel="00000000" w:rsidP="00000000" w:rsidRDefault="00000000" w:rsidRPr="00000000" w14:paraId="00000021">
      <w:pPr>
        <w:numPr>
          <w:ilvl w:val="1"/>
          <w:numId w:val="1"/>
        </w:numPr>
        <w:shd w:fill="ffffff" w:val="clear"/>
        <w:spacing w:after="160" w:line="259" w:lineRule="auto"/>
        <w:ind w:left="1440" w:hanging="360"/>
        <w:rPr>
          <w:rFonts w:ascii="Liberation Serif" w:cs="Liberation Serif" w:eastAsia="Liberation Serif" w:hAnsi="Liberation Serif"/>
          <w:sz w:val="24"/>
          <w:szCs w:val="24"/>
        </w:rPr>
      </w:pPr>
      <w:r w:rsidDel="00000000" w:rsidR="00000000" w:rsidRPr="00000000">
        <w:rPr>
          <w:color w:val="222222"/>
          <w:rtl w:val="0"/>
        </w:rPr>
        <w:t xml:space="preserve">C-Pacer update</w:t>
      </w:r>
    </w:p>
    <w:p w:rsidR="00000000" w:rsidDel="00000000" w:rsidP="00000000" w:rsidRDefault="00000000" w:rsidRPr="00000000" w14:paraId="00000022">
      <w:pPr>
        <w:numPr>
          <w:ilvl w:val="2"/>
          <w:numId w:val="1"/>
        </w:numPr>
        <w:shd w:fill="ffffff" w:val="clear"/>
        <w:spacing w:after="160" w:line="259" w:lineRule="auto"/>
        <w:ind w:left="2160" w:hanging="180"/>
        <w:rPr>
          <w:color w:val="222222"/>
          <w:u w:val="none"/>
        </w:rPr>
      </w:pPr>
      <w:r w:rsidDel="00000000" w:rsidR="00000000" w:rsidRPr="00000000">
        <w:rPr>
          <w:color w:val="222222"/>
          <w:shd w:fill="d5a6bd" w:val="clear"/>
          <w:rtl w:val="0"/>
        </w:rPr>
        <w:t xml:space="preserve">ACTION - Ruth Heath</w:t>
      </w:r>
      <w:r w:rsidDel="00000000" w:rsidR="00000000" w:rsidRPr="00000000">
        <w:rPr>
          <w:color w:val="222222"/>
          <w:rtl w:val="0"/>
        </w:rPr>
        <w:t xml:space="preserve"> will find out what towns are actively pursing this, and who is actually doing it. Also, did the bill get passed to make it more streamlined for the select board to adopt.</w:t>
      </w:r>
    </w:p>
    <w:p w:rsidR="00000000" w:rsidDel="00000000" w:rsidP="00000000" w:rsidRDefault="00000000" w:rsidRPr="00000000" w14:paraId="00000023">
      <w:pPr>
        <w:numPr>
          <w:ilvl w:val="1"/>
          <w:numId w:val="1"/>
        </w:numPr>
        <w:shd w:fill="ffffff" w:val="clear"/>
        <w:spacing w:after="160" w:line="259" w:lineRule="auto"/>
        <w:ind w:left="1440" w:hanging="360"/>
        <w:rPr>
          <w:color w:val="222222"/>
        </w:rPr>
      </w:pPr>
      <w:r w:rsidDel="00000000" w:rsidR="00000000" w:rsidRPr="00000000">
        <w:rPr>
          <w:color w:val="222222"/>
          <w:rtl w:val="0"/>
        </w:rPr>
        <w:t xml:space="preserve">Subcommittee for current town solar installation maintenance update</w:t>
      </w:r>
    </w:p>
    <w:p w:rsidR="00000000" w:rsidDel="00000000" w:rsidP="00000000" w:rsidRDefault="00000000" w:rsidRPr="00000000" w14:paraId="00000024">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No updates provided. All those involved were not present.</w:t>
      </w:r>
    </w:p>
    <w:p w:rsidR="00000000" w:rsidDel="00000000" w:rsidP="00000000" w:rsidRDefault="00000000" w:rsidRPr="00000000" w14:paraId="00000025">
      <w:pPr>
        <w:numPr>
          <w:ilvl w:val="0"/>
          <w:numId w:val="1"/>
        </w:numPr>
        <w:spacing w:after="160" w:line="259" w:lineRule="auto"/>
        <w:ind w:left="72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New Business </w:t>
      </w:r>
    </w:p>
    <w:p w:rsidR="00000000" w:rsidDel="00000000" w:rsidP="00000000" w:rsidRDefault="00000000" w:rsidRPr="00000000" w14:paraId="00000026">
      <w:pPr>
        <w:numPr>
          <w:ilvl w:val="1"/>
          <w:numId w:val="1"/>
        </w:numPr>
        <w:shd w:fill="ffffff" w:val="clear"/>
        <w:spacing w:after="160" w:line="259" w:lineRule="auto"/>
        <w:ind w:left="1440" w:hanging="360"/>
        <w:rPr>
          <w:color w:val="222222"/>
        </w:rPr>
      </w:pPr>
      <w:r w:rsidDel="00000000" w:rsidR="00000000" w:rsidRPr="00000000">
        <w:rPr>
          <w:color w:val="222222"/>
          <w:rtl w:val="0"/>
        </w:rPr>
        <w:t xml:space="preserve">Neighboring Town Energy Committee get together/ report from July 13 CENH</w:t>
      </w:r>
    </w:p>
    <w:p w:rsidR="00000000" w:rsidDel="00000000" w:rsidP="00000000" w:rsidRDefault="00000000" w:rsidRPr="00000000" w14:paraId="00000027">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Clean Energy New Hampshire is hosting energy committee round tables. Canterbury energy committee members were unable to attend this month. Future opportunities will be distributed to the committee.</w:t>
      </w:r>
    </w:p>
    <w:p w:rsidR="00000000" w:rsidDel="00000000" w:rsidP="00000000" w:rsidRDefault="00000000" w:rsidRPr="00000000" w14:paraId="00000028">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Given that Clean Energy New Hampshire is hosting these events, at this time our committee will not create separate events with neighboring energy committees.</w:t>
      </w:r>
    </w:p>
    <w:p w:rsidR="00000000" w:rsidDel="00000000" w:rsidP="00000000" w:rsidRDefault="00000000" w:rsidRPr="00000000" w14:paraId="00000029">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Energy Committee round table in the Lakes Region is July 23 @ 5:30pm-7:30pm.</w:t>
      </w:r>
    </w:p>
    <w:p w:rsidR="00000000" w:rsidDel="00000000" w:rsidP="00000000" w:rsidRDefault="00000000" w:rsidRPr="00000000" w14:paraId="0000002A">
      <w:pPr>
        <w:numPr>
          <w:ilvl w:val="3"/>
          <w:numId w:val="1"/>
        </w:numPr>
        <w:shd w:fill="ffffff" w:val="clear"/>
        <w:spacing w:after="160" w:line="259" w:lineRule="auto"/>
        <w:ind w:left="2880" w:hanging="360"/>
        <w:rPr>
          <w:color w:val="222222"/>
          <w:u w:val="none"/>
        </w:rPr>
      </w:pPr>
      <w:r w:rsidDel="00000000" w:rsidR="00000000" w:rsidRPr="00000000">
        <w:rPr>
          <w:color w:val="222222"/>
          <w:rtl w:val="0"/>
        </w:rPr>
        <w:t xml:space="preserve">A virtual option is available on  August 19.</w:t>
      </w:r>
    </w:p>
    <w:p w:rsidR="00000000" w:rsidDel="00000000" w:rsidP="00000000" w:rsidRDefault="00000000" w:rsidRPr="00000000" w14:paraId="0000002B">
      <w:pPr>
        <w:numPr>
          <w:ilvl w:val="3"/>
          <w:numId w:val="1"/>
        </w:numPr>
        <w:shd w:fill="ffffff" w:val="clear"/>
        <w:spacing w:after="160" w:line="259" w:lineRule="auto"/>
        <w:ind w:left="2880" w:hanging="360"/>
        <w:rPr>
          <w:color w:val="222222"/>
          <w:u w:val="none"/>
        </w:rPr>
      </w:pPr>
      <w:r w:rsidDel="00000000" w:rsidR="00000000" w:rsidRPr="00000000">
        <w:rPr>
          <w:color w:val="222222"/>
          <w:rtl w:val="0"/>
        </w:rPr>
        <w:t xml:space="preserve">Annual conference is in Manchester on November 12.</w:t>
      </w:r>
    </w:p>
    <w:p w:rsidR="00000000" w:rsidDel="00000000" w:rsidP="00000000" w:rsidRDefault="00000000" w:rsidRPr="00000000" w14:paraId="0000002C">
      <w:pPr>
        <w:numPr>
          <w:ilvl w:val="1"/>
          <w:numId w:val="1"/>
        </w:numPr>
        <w:shd w:fill="ffffff" w:val="clear"/>
        <w:spacing w:after="160" w:line="259" w:lineRule="auto"/>
        <w:ind w:left="1440" w:hanging="360"/>
        <w:rPr>
          <w:color w:val="222222"/>
          <w:u w:val="none"/>
        </w:rPr>
      </w:pPr>
      <w:r w:rsidDel="00000000" w:rsidR="00000000" w:rsidRPr="00000000">
        <w:rPr>
          <w:color w:val="222222"/>
          <w:rtl w:val="0"/>
        </w:rPr>
        <w:t xml:space="preserve">Cell Phone Reception</w:t>
      </w:r>
    </w:p>
    <w:p w:rsidR="00000000" w:rsidDel="00000000" w:rsidP="00000000" w:rsidRDefault="00000000" w:rsidRPr="00000000" w14:paraId="0000002D">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Beth McGuinn provided a history of this topic that started in the Community Power committee. The need identified is to gather information about the current reception from all major carriers across Canterbury. Based on that information, action could be taken to address reception issues.</w:t>
      </w:r>
    </w:p>
    <w:p w:rsidR="00000000" w:rsidDel="00000000" w:rsidP="00000000" w:rsidRDefault="00000000" w:rsidRPr="00000000" w14:paraId="0000002E">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The energy committee agrees that cell phone reception is not part of our charge.</w:t>
      </w:r>
    </w:p>
    <w:p w:rsidR="00000000" w:rsidDel="00000000" w:rsidP="00000000" w:rsidRDefault="00000000" w:rsidRPr="00000000" w14:paraId="0000002F">
      <w:pPr>
        <w:numPr>
          <w:ilvl w:val="1"/>
          <w:numId w:val="1"/>
        </w:numPr>
        <w:shd w:fill="ffffff" w:val="clear"/>
        <w:spacing w:after="160" w:line="259" w:lineRule="auto"/>
        <w:ind w:left="1440" w:hanging="360"/>
        <w:rPr>
          <w:color w:val="222222"/>
          <w:u w:val="none"/>
        </w:rPr>
      </w:pPr>
      <w:r w:rsidDel="00000000" w:rsidR="00000000" w:rsidRPr="00000000">
        <w:rPr>
          <w:color w:val="222222"/>
          <w:rtl w:val="0"/>
        </w:rPr>
        <w:t xml:space="preserve">Weatherize Concord</w:t>
      </w:r>
    </w:p>
    <w:p w:rsidR="00000000" w:rsidDel="00000000" w:rsidP="00000000" w:rsidRDefault="00000000" w:rsidRPr="00000000" w14:paraId="00000030">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Beth McGuinn mentioned the banners in Concord that are advertising this weatherization campaign. It would be good to understand what Concord is including in this campaign and how they are making it work with contractors, etc.</w:t>
      </w:r>
    </w:p>
    <w:p w:rsidR="00000000" w:rsidDel="00000000" w:rsidP="00000000" w:rsidRDefault="00000000" w:rsidRPr="00000000" w14:paraId="00000031">
      <w:pPr>
        <w:numPr>
          <w:ilvl w:val="3"/>
          <w:numId w:val="1"/>
        </w:numPr>
        <w:shd w:fill="ffffff" w:val="clear"/>
        <w:spacing w:after="160" w:line="259" w:lineRule="auto"/>
        <w:ind w:left="2880" w:hanging="360"/>
        <w:rPr>
          <w:color w:val="222222"/>
          <w:u w:val="none"/>
        </w:rPr>
      </w:pPr>
      <w:r w:rsidDel="00000000" w:rsidR="00000000" w:rsidRPr="00000000">
        <w:rPr>
          <w:color w:val="222222"/>
          <w:shd w:fill="d5a6bd" w:val="clear"/>
          <w:rtl w:val="0"/>
        </w:rPr>
        <w:t xml:space="preserve">ACTION - Ruth Heath</w:t>
      </w:r>
      <w:r w:rsidDel="00000000" w:rsidR="00000000" w:rsidRPr="00000000">
        <w:rPr>
          <w:color w:val="222222"/>
          <w:rtl w:val="0"/>
        </w:rPr>
        <w:t xml:space="preserve"> will reach out to Andy Duncan to learn more.</w:t>
      </w:r>
    </w:p>
    <w:p w:rsidR="00000000" w:rsidDel="00000000" w:rsidP="00000000" w:rsidRDefault="00000000" w:rsidRPr="00000000" w14:paraId="00000032">
      <w:pPr>
        <w:numPr>
          <w:ilvl w:val="1"/>
          <w:numId w:val="1"/>
        </w:numPr>
        <w:shd w:fill="ffffff" w:val="clear"/>
        <w:spacing w:after="160" w:line="259" w:lineRule="auto"/>
        <w:ind w:left="1440" w:hanging="360"/>
        <w:rPr>
          <w:color w:val="222222"/>
          <w:u w:val="none"/>
        </w:rPr>
      </w:pPr>
      <w:r w:rsidDel="00000000" w:rsidR="00000000" w:rsidRPr="00000000">
        <w:rPr>
          <w:color w:val="222222"/>
          <w:rtl w:val="0"/>
        </w:rPr>
        <w:t xml:space="preserve">Update from Community Power</w:t>
      </w:r>
    </w:p>
    <w:p w:rsidR="00000000" w:rsidDel="00000000" w:rsidP="00000000" w:rsidRDefault="00000000" w:rsidRPr="00000000" w14:paraId="00000033">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Beth McGuinn reports that the new rates for Community Power has been released and the new rates are below Liberty but a little higher than Unitil and Eversource.</w:t>
      </w:r>
    </w:p>
    <w:p w:rsidR="00000000" w:rsidDel="00000000" w:rsidP="00000000" w:rsidRDefault="00000000" w:rsidRPr="00000000" w14:paraId="00000034">
      <w:pPr>
        <w:numPr>
          <w:ilvl w:val="2"/>
          <w:numId w:val="1"/>
        </w:numPr>
        <w:shd w:fill="ffffff" w:val="clear"/>
        <w:spacing w:after="160" w:line="259" w:lineRule="auto"/>
        <w:ind w:left="2160" w:hanging="180"/>
        <w:rPr>
          <w:color w:val="222222"/>
          <w:u w:val="none"/>
        </w:rPr>
      </w:pPr>
      <w:r w:rsidDel="00000000" w:rsidR="00000000" w:rsidRPr="00000000">
        <w:rPr>
          <w:color w:val="222222"/>
          <w:rtl w:val="0"/>
        </w:rPr>
        <w:t xml:space="preserve">Utilities are lowering prices to keep customers and Community Power is working to keep its rates balanced to support the program and provide an alternative to the utilities.</w:t>
      </w:r>
    </w:p>
    <w:p w:rsidR="00000000" w:rsidDel="00000000" w:rsidP="00000000" w:rsidRDefault="00000000" w:rsidRPr="00000000" w14:paraId="00000035">
      <w:pPr>
        <w:shd w:fill="ffffff" w:val="clear"/>
        <w:spacing w:after="160" w:line="259" w:lineRule="auto"/>
        <w:rPr>
          <w:color w:val="222222"/>
        </w:rPr>
      </w:pPr>
      <w:r w:rsidDel="00000000" w:rsidR="00000000" w:rsidRPr="00000000">
        <w:rPr>
          <w:rtl w:val="0"/>
        </w:rPr>
      </w:r>
    </w:p>
    <w:p w:rsidR="00000000" w:rsidDel="00000000" w:rsidP="00000000" w:rsidRDefault="00000000" w:rsidRPr="00000000" w14:paraId="00000036">
      <w:pPr>
        <w:spacing w:after="160" w:line="259" w:lineRule="auto"/>
        <w:rPr>
          <w:color w:val="222222"/>
        </w:rPr>
      </w:pPr>
      <w:r w:rsidDel="00000000" w:rsidR="00000000" w:rsidRPr="00000000">
        <w:rPr>
          <w:rFonts w:ascii="Liberation Serif" w:cs="Liberation Serif" w:eastAsia="Liberation Serif" w:hAnsi="Liberation Serif"/>
          <w:i w:val="1"/>
          <w:iCs w:val="1"/>
          <w:sz w:val="24"/>
          <w:szCs w:val="24"/>
          <w:rtl w:val="0"/>
        </w:rPr>
        <w:t xml:space="preserve">The Committee has the authority to add/delete any item on this agenda and conduct the meeting as they see fit.</w:t>
      </w:r>
      <w:r w:rsidDel="00000000" w:rsidR="00000000" w:rsidRPr="00000000">
        <w:rPr>
          <w:rtl w:val="0"/>
        </w:rPr>
      </w:r>
    </w:p>
    <w:p w:rsidR="00000000" w:rsidDel="00000000" w:rsidP="00000000" w:rsidRDefault="00000000" w:rsidRPr="00000000" w14:paraId="00000037">
      <w:pPr>
        <w:spacing w:after="160" w:line="259"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60" w:line="259" w:lineRule="auto"/>
        <w:rPr>
          <w:rFonts w:ascii="Liberation Serif" w:cs="Liberation Serif" w:eastAsia="Liberation Serif" w:hAnsi="Liberation Serif"/>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heath.canterbury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qtyJ5sKqRQ97fe5aA2QIe6Phw==">CgMxLjAyDmgubm1yaHN6NGdqZzZkOAByITFKRlVTOEpZbGpxUzBWVDhqTW5DckNiZFpmZzJ4VTNOeA==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